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CA" w:rsidRPr="006E486A" w:rsidRDefault="002A03CA" w:rsidP="002A03CA">
      <w:pPr>
        <w:jc w:val="both"/>
        <w:rPr>
          <w:rFonts w:ascii="Liberation Serif" w:hAnsi="Liberation Serif"/>
          <w:b/>
          <w:sz w:val="28"/>
          <w:szCs w:val="28"/>
        </w:rPr>
      </w:pPr>
      <w:r w:rsidRPr="006E486A">
        <w:rPr>
          <w:rFonts w:ascii="Liberation Serif" w:hAnsi="Liberation Serif"/>
          <w:sz w:val="28"/>
          <w:szCs w:val="28"/>
        </w:rPr>
        <w:t xml:space="preserve">             </w:t>
      </w:r>
    </w:p>
    <w:p w:rsidR="00DD4C74" w:rsidRDefault="002A03CA" w:rsidP="0013056E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6E486A">
        <w:rPr>
          <w:rFonts w:ascii="Liberation Serif" w:hAnsi="Liberation Serif"/>
          <w:b/>
          <w:sz w:val="28"/>
          <w:szCs w:val="28"/>
        </w:rPr>
        <w:tab/>
      </w:r>
    </w:p>
    <w:p w:rsidR="00DD4C74" w:rsidRDefault="00653BE9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Информационное сообщение о возможном установлении публичного сервитута</w:t>
      </w:r>
    </w:p>
    <w:p w:rsidR="00DD4C74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8"/>
          <w:szCs w:val="28"/>
        </w:rPr>
      </w:pPr>
    </w:p>
    <w:p w:rsidR="0046174D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653BE9">
        <w:rPr>
          <w:rFonts w:ascii="Liberation Serif" w:hAnsi="Liberation Serif"/>
          <w:sz w:val="28"/>
          <w:szCs w:val="28"/>
        </w:rPr>
        <w:t>Администрация Муниципального образования «Каменский городской округ»</w:t>
      </w:r>
      <w:r w:rsidR="003C1FA3">
        <w:rPr>
          <w:rFonts w:ascii="Liberation Serif" w:hAnsi="Liberation Serif"/>
          <w:sz w:val="28"/>
          <w:szCs w:val="28"/>
        </w:rPr>
        <w:t xml:space="preserve">, </w:t>
      </w:r>
      <w:r w:rsidR="0046174D">
        <w:rPr>
          <w:rFonts w:ascii="Liberation Serif" w:hAnsi="Liberation Serif"/>
          <w:sz w:val="28"/>
          <w:szCs w:val="28"/>
        </w:rPr>
        <w:t xml:space="preserve">в связи с возможным установлением публичного сервитута, </w:t>
      </w:r>
      <w:r w:rsidR="003C1FA3">
        <w:rPr>
          <w:rFonts w:ascii="Liberation Serif" w:hAnsi="Liberation Serif"/>
          <w:sz w:val="28"/>
          <w:szCs w:val="28"/>
        </w:rPr>
        <w:t>руководствуясь</w:t>
      </w:r>
      <w:r w:rsidR="0046174D">
        <w:rPr>
          <w:rFonts w:ascii="Liberation Serif" w:hAnsi="Liberation Serif"/>
          <w:sz w:val="28"/>
          <w:szCs w:val="28"/>
        </w:rPr>
        <w:t xml:space="preserve"> пунктами 3 – 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B91617" w:rsidRDefault="00B91617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>
        <w:rPr>
          <w:rFonts w:ascii="Liberation Serif" w:eastAsia="Times New Roman" w:hAnsi="Liberation Serif" w:cs="Liberation Serif"/>
          <w:sz w:val="28"/>
          <w:szCs w:val="28"/>
        </w:rPr>
        <w:t>н</w:t>
      </w:r>
      <w:r w:rsidR="0046174D">
        <w:rPr>
          <w:rFonts w:ascii="Liberation Serif" w:eastAsia="Times New Roman" w:hAnsi="Liberation Serif" w:cs="Liberation Serif"/>
          <w:sz w:val="28"/>
          <w:szCs w:val="28"/>
        </w:rPr>
        <w:t>аименование уполномоченного органа, которым рассматривается ходатайство об ус</w:t>
      </w:r>
      <w:r w:rsidR="003C1FA3">
        <w:rPr>
          <w:rFonts w:ascii="Liberation Serif" w:eastAsia="Times New Roman" w:hAnsi="Liberation Serif" w:cs="Liberation Serif"/>
          <w:sz w:val="28"/>
          <w:szCs w:val="28"/>
        </w:rPr>
        <w:t>тановлении публичного сервитута: Администрацией МО «Каменский городской округ» рассматривается ходатайство Муниципального казенного учреждения «Управление капитального строительства» (местонахождение: Свердловская область, Каменский район, г. Каменск – Уральский, ул. Суворова, д. 25; ИНН 6665006620, ОГРН 1026600937901) об установлении публичного сервитута для размещения инженерного сооружения (водопроводные сети местного значения) «Строительство второго подающего водовода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от водозаборных сооружений на Нижне – Сысертском водохранилище»;</w:t>
      </w:r>
    </w:p>
    <w:p w:rsidR="00B91617" w:rsidRDefault="00B91617" w:rsidP="00B91617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2) </w:t>
      </w:r>
      <w:r w:rsidR="0046174D">
        <w:rPr>
          <w:rFonts w:ascii="Liberation Serif" w:eastAsia="Times New Roman" w:hAnsi="Liberation Serif" w:cs="Liberation Serif"/>
          <w:sz w:val="28"/>
          <w:szCs w:val="28"/>
        </w:rPr>
        <w:t>цели ус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тановления публичного сервитута: на основании пункта 1 статьи 39.37 Земельного кодекса Российской Федерации, для размещения водопроводных сетей местного значения «Строительство второго подающего водовода от водозаборных сооружений на Нижне – Сысертском водохранилище»; </w:t>
      </w:r>
    </w:p>
    <w:p w:rsidR="00900440" w:rsidRDefault="0046174D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3) адрес или иное описание местоположения земельного участка (участков), в отношении которого и</w:t>
      </w:r>
      <w:r w:rsidR="00B91617">
        <w:rPr>
          <w:rFonts w:ascii="Liberation Serif" w:eastAsia="Times New Roman" w:hAnsi="Liberation Serif" w:cs="Liberation Serif"/>
          <w:sz w:val="28"/>
          <w:szCs w:val="28"/>
        </w:rPr>
        <w:t xml:space="preserve">спрашивается публичный сервитут: </w:t>
      </w:r>
    </w:p>
    <w:tbl>
      <w:tblPr>
        <w:tblStyle w:val="a3"/>
        <w:tblW w:w="5000" w:type="pct"/>
        <w:tblLayout w:type="fixed"/>
        <w:tblLook w:val="04A0"/>
      </w:tblPr>
      <w:tblGrid>
        <w:gridCol w:w="730"/>
        <w:gridCol w:w="2354"/>
        <w:gridCol w:w="2268"/>
        <w:gridCol w:w="2554"/>
        <w:gridCol w:w="1665"/>
      </w:tblGrid>
      <w:tr w:rsidR="00AB75E5" w:rsidTr="00AB75E5">
        <w:tc>
          <w:tcPr>
            <w:tcW w:w="381" w:type="pct"/>
          </w:tcPr>
          <w:p w:rsidR="00426A43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№</w:t>
            </w:r>
          </w:p>
          <w:p w:rsidR="00900440" w:rsidRPr="00900440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п/п</w:t>
            </w:r>
          </w:p>
        </w:tc>
        <w:tc>
          <w:tcPr>
            <w:tcW w:w="1230" w:type="pct"/>
          </w:tcPr>
          <w:p w:rsidR="00900440" w:rsidRPr="00900440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  <w:r w:rsidR="00426A43">
              <w:rPr>
                <w:rFonts w:ascii="Liberation Serif" w:eastAsia="Times New Roman" w:hAnsi="Liberation Serif" w:cs="Liberation Serif"/>
              </w:rPr>
              <w:t>, в отношении которого испрашивается публичный сервитут</w:t>
            </w:r>
          </w:p>
        </w:tc>
        <w:tc>
          <w:tcPr>
            <w:tcW w:w="1185" w:type="pct"/>
          </w:tcPr>
          <w:p w:rsidR="00900440" w:rsidRPr="00900440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Местоположение земельного участка</w:t>
            </w:r>
          </w:p>
        </w:tc>
        <w:tc>
          <w:tcPr>
            <w:tcW w:w="1334" w:type="pct"/>
          </w:tcPr>
          <w:p w:rsidR="00900440" w:rsidRPr="00900440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Категория земельного участка</w:t>
            </w:r>
          </w:p>
        </w:tc>
        <w:tc>
          <w:tcPr>
            <w:tcW w:w="870" w:type="pct"/>
          </w:tcPr>
          <w:p w:rsidR="00900440" w:rsidRPr="00900440" w:rsidRDefault="00900440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Вид разрешенного использования земельного участка</w:t>
            </w:r>
          </w:p>
        </w:tc>
      </w:tr>
      <w:tr w:rsidR="00A41479" w:rsidRPr="00AB75E5" w:rsidTr="00AB75E5">
        <w:tc>
          <w:tcPr>
            <w:tcW w:w="381" w:type="pct"/>
          </w:tcPr>
          <w:p w:rsidR="00A41479" w:rsidRPr="00AB75E5" w:rsidRDefault="00A41479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230" w:type="pct"/>
          </w:tcPr>
          <w:p w:rsidR="00A41479" w:rsidRPr="00AB75E5" w:rsidRDefault="00A41479" w:rsidP="0020626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B75E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1185" w:type="pct"/>
          </w:tcPr>
          <w:p w:rsidR="00A41479" w:rsidRDefault="00A41479" w:rsidP="002062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75E5">
              <w:rPr>
                <w:sz w:val="22"/>
                <w:szCs w:val="22"/>
              </w:rPr>
              <w:t xml:space="preserve">обл. Свердловская, </w:t>
            </w:r>
          </w:p>
          <w:p w:rsidR="00A41479" w:rsidRPr="00AB75E5" w:rsidRDefault="00A41479" w:rsidP="0020626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B75E5">
              <w:rPr>
                <w:sz w:val="22"/>
                <w:szCs w:val="22"/>
              </w:rPr>
              <w:t>р-н Каменский</w:t>
            </w:r>
          </w:p>
        </w:tc>
        <w:tc>
          <w:tcPr>
            <w:tcW w:w="1334" w:type="pct"/>
          </w:tcPr>
          <w:p w:rsidR="00A41479" w:rsidRPr="00AB75E5" w:rsidRDefault="00A41479" w:rsidP="00206267">
            <w:pPr>
              <w:rPr>
                <w:rFonts w:eastAsia="Times New Roman"/>
                <w:sz w:val="22"/>
                <w:szCs w:val="22"/>
              </w:rPr>
            </w:pPr>
            <w:r w:rsidRPr="00AB75E5">
              <w:rPr>
                <w:rFonts w:eastAsia="Times New Roman"/>
                <w:sz w:val="22"/>
                <w:szCs w:val="22"/>
              </w:rPr>
              <w:t>Земли лесного фонда</w:t>
            </w:r>
          </w:p>
          <w:p w:rsidR="00A41479" w:rsidRPr="00AB75E5" w:rsidRDefault="00A41479" w:rsidP="0020626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870" w:type="pct"/>
          </w:tcPr>
          <w:p w:rsidR="00A41479" w:rsidRPr="00AB75E5" w:rsidRDefault="00A41479" w:rsidP="00206267">
            <w:pPr>
              <w:rPr>
                <w:rFonts w:eastAsia="Times New Roman"/>
                <w:sz w:val="22"/>
                <w:szCs w:val="22"/>
              </w:rPr>
            </w:pPr>
            <w:r w:rsidRPr="00AB75E5">
              <w:rPr>
                <w:rFonts w:eastAsia="Times New Roman"/>
                <w:sz w:val="22"/>
                <w:szCs w:val="22"/>
              </w:rPr>
              <w:t>для ведения лесного хозяйства</w:t>
            </w:r>
          </w:p>
          <w:p w:rsidR="00A41479" w:rsidRPr="00AB75E5" w:rsidRDefault="00A41479" w:rsidP="0020626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</w:tr>
      <w:tr w:rsidR="00A41479" w:rsidRPr="00AB75E5" w:rsidTr="00AB75E5">
        <w:tc>
          <w:tcPr>
            <w:tcW w:w="381" w:type="pct"/>
          </w:tcPr>
          <w:p w:rsidR="00A41479" w:rsidRPr="00AB75E5" w:rsidRDefault="00A41479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230" w:type="pct"/>
          </w:tcPr>
          <w:p w:rsidR="00A41479" w:rsidRPr="00AB75E5" w:rsidRDefault="00A41479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66:12:0000000:287</w:t>
            </w:r>
          </w:p>
        </w:tc>
        <w:tc>
          <w:tcPr>
            <w:tcW w:w="1185" w:type="pct"/>
          </w:tcPr>
          <w:p w:rsidR="00A41479" w:rsidRPr="00AB75E5" w:rsidRDefault="00A41479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Каменский городской округ, ГУ СО «Свердловское лесничество»</w:t>
            </w:r>
          </w:p>
        </w:tc>
        <w:tc>
          <w:tcPr>
            <w:tcW w:w="1334" w:type="pct"/>
          </w:tcPr>
          <w:p w:rsidR="00A41479" w:rsidRPr="00AB75E5" w:rsidRDefault="00A41479" w:rsidP="00747190">
            <w:pPr>
              <w:rPr>
                <w:rFonts w:eastAsia="Times New Roman"/>
                <w:sz w:val="22"/>
                <w:szCs w:val="22"/>
              </w:rPr>
            </w:pPr>
            <w:r w:rsidRPr="00AB75E5">
              <w:rPr>
                <w:rFonts w:eastAsia="Times New Roman"/>
                <w:sz w:val="22"/>
                <w:szCs w:val="22"/>
              </w:rPr>
              <w:t>Земли лесного фонда</w:t>
            </w:r>
          </w:p>
          <w:p w:rsidR="00A41479" w:rsidRPr="00AB75E5" w:rsidRDefault="00A41479" w:rsidP="0074719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870" w:type="pct"/>
          </w:tcPr>
          <w:p w:rsidR="00A41479" w:rsidRPr="00AB75E5" w:rsidRDefault="00A41479" w:rsidP="00747190">
            <w:pPr>
              <w:rPr>
                <w:rFonts w:eastAsia="Times New Roman"/>
                <w:sz w:val="22"/>
                <w:szCs w:val="22"/>
              </w:rPr>
            </w:pPr>
            <w:r w:rsidRPr="00AB75E5">
              <w:rPr>
                <w:rFonts w:eastAsia="Times New Roman"/>
                <w:sz w:val="22"/>
                <w:szCs w:val="22"/>
              </w:rPr>
              <w:t>для ведения лесного хозяйства</w:t>
            </w:r>
            <w:r>
              <w:rPr>
                <w:rFonts w:eastAsia="Times New Roman"/>
                <w:sz w:val="22"/>
                <w:szCs w:val="22"/>
              </w:rPr>
              <w:t xml:space="preserve"> и лесопользования</w:t>
            </w:r>
          </w:p>
          <w:p w:rsidR="00A41479" w:rsidRPr="00AB75E5" w:rsidRDefault="00A41479" w:rsidP="0074719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</w:tr>
    </w:tbl>
    <w:p w:rsidR="00231204" w:rsidRDefault="00AB75E5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46174D">
        <w:rPr>
          <w:rFonts w:ascii="Liberation Serif" w:eastAsia="Times New Roman" w:hAnsi="Liberation Serif" w:cs="Liberation Serif"/>
          <w:sz w:val="28"/>
          <w:szCs w:val="28"/>
        </w:rPr>
        <w:t xml:space="preserve"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</w:t>
      </w:r>
      <w:r w:rsidR="0046174D">
        <w:rPr>
          <w:rFonts w:ascii="Liberation Serif" w:eastAsia="Times New Roman" w:hAnsi="Liberation Serif" w:cs="Liberation Serif"/>
          <w:sz w:val="28"/>
          <w:szCs w:val="28"/>
        </w:rPr>
        <w:lastRenderedPageBreak/>
        <w:t>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>
        <w:rPr>
          <w:rFonts w:ascii="Liberation Serif" w:eastAsia="Times New Roman" w:hAnsi="Liberation Serif" w:cs="Liberation Serif"/>
          <w:sz w:val="28"/>
          <w:szCs w:val="28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>
        <w:rPr>
          <w:rFonts w:ascii="Liberation Serif" w:eastAsia="Times New Roman" w:hAnsi="Liberation Serif" w:cs="Liberation Serif"/>
          <w:sz w:val="28"/>
          <w:szCs w:val="28"/>
          <w:lang w:val="en-US"/>
        </w:rPr>
        <w:t>e</w:t>
      </w:r>
      <w:r w:rsidRPr="00231204">
        <w:rPr>
          <w:rFonts w:ascii="Liberation Serif" w:eastAsia="Times New Roman" w:hAnsi="Liberation Serif" w:cs="Liberation Serif"/>
          <w:sz w:val="28"/>
          <w:szCs w:val="28"/>
        </w:rPr>
        <w:t>-</w:t>
      </w:r>
      <w:r>
        <w:rPr>
          <w:rFonts w:ascii="Liberation Serif" w:eastAsia="Times New Roman" w:hAnsi="Liberation Serif" w:cs="Liberation Serif"/>
          <w:sz w:val="28"/>
          <w:szCs w:val="28"/>
          <w:lang w:val="en-US"/>
        </w:rPr>
        <w:t>mail</w:t>
      </w:r>
      <w:r w:rsidRPr="00231204">
        <w:rPr>
          <w:rFonts w:ascii="Liberation Serif" w:eastAsia="Times New Roman" w:hAnsi="Liberation Serif" w:cs="Liberation Serif"/>
          <w:sz w:val="28"/>
          <w:szCs w:val="28"/>
        </w:rPr>
        <w:t xml:space="preserve">: </w:t>
      </w:r>
      <w:hyperlink r:id="rId8" w:history="1">
        <w:r w:rsidRPr="0023120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901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komitet</w:t>
        </w:r>
        <w:r w:rsidRPr="0023120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@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mail</w:t>
        </w:r>
        <w:r w:rsidRPr="0023120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.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ru</w:t>
        </w:r>
      </w:hyperlink>
      <w:r>
        <w:rPr>
          <w:rFonts w:ascii="Liberation Serif" w:eastAsia="Times New Roman" w:hAnsi="Liberation Serif" w:cs="Liberation Serif"/>
          <w:sz w:val="28"/>
          <w:szCs w:val="28"/>
        </w:rPr>
        <w:t xml:space="preserve">, </w:t>
      </w:r>
      <w:r w:rsidR="00231204">
        <w:rPr>
          <w:rFonts w:ascii="Liberation Serif" w:eastAsia="Times New Roman" w:hAnsi="Liberation Serif" w:cs="Liberation Serif"/>
          <w:sz w:val="28"/>
          <w:szCs w:val="28"/>
        </w:rPr>
        <w:t>тел. 8(3439) 379-329, 1 этаж, кабинет № 108). Время приема заинтересованных лиц: понедельник – четверг с 08 ч. 00 мин. до 17 ч. 00 мин., пятница с 08 ч. 00 мин. до 16 ч. 00 мин. Срок подачи заявления об учете прав на земельные участки – в течение 30 дней с даты публикации настоящего информационного сообщения;</w:t>
      </w:r>
    </w:p>
    <w:p w:rsidR="00231204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5) официальные сайты в информаци</w:t>
      </w:r>
      <w:r w:rsidR="00231204">
        <w:rPr>
          <w:rFonts w:ascii="Liberation Serif" w:eastAsia="Times New Roman" w:hAnsi="Liberation Serif" w:cs="Liberation Serif"/>
          <w:sz w:val="28"/>
          <w:szCs w:val="28"/>
        </w:rPr>
        <w:t>онно-телекоммуникационной сети «Интернет»</w:t>
      </w:r>
      <w:r>
        <w:rPr>
          <w:rFonts w:ascii="Liberation Serif" w:eastAsia="Times New Roman" w:hAnsi="Liberation Serif" w:cs="Liberation Serif"/>
          <w:sz w:val="28"/>
          <w:szCs w:val="28"/>
        </w:rPr>
        <w:t>, на которых размещается сообщение о поступившем ходатайстве об ус</w:t>
      </w:r>
      <w:r w:rsidR="00231204">
        <w:rPr>
          <w:rFonts w:ascii="Liberation Serif" w:eastAsia="Times New Roman" w:hAnsi="Liberation Serif" w:cs="Liberation Serif"/>
          <w:sz w:val="28"/>
          <w:szCs w:val="28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https</w:t>
        </w:r>
        <w:r w:rsidR="00231204"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://</w:t>
        </w:r>
        <w:r w:rsidR="00231204"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www</w:t>
        </w:r>
        <w:r w:rsidR="00231204"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.</w:t>
        </w:r>
        <w:r w:rsidR="00231204"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kamensk</w:t>
        </w:r>
        <w:r w:rsidR="00231204"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-</w:t>
        </w:r>
        <w:r w:rsidR="00231204"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adm</w:t>
        </w:r>
        <w:r w:rsidR="00231204"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.</w:t>
        </w:r>
        <w:r w:rsidR="00231204"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ru</w:t>
        </w:r>
        <w:r w:rsidR="00231204"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/</w:t>
        </w:r>
      </w:hyperlink>
      <w:r w:rsidR="00231204">
        <w:rPr>
          <w:rFonts w:ascii="Liberation Serif" w:eastAsia="Times New Roman" w:hAnsi="Liberation Serif" w:cs="Liberation Serif"/>
          <w:sz w:val="28"/>
          <w:szCs w:val="28"/>
        </w:rPr>
        <w:t>;</w:t>
      </w:r>
    </w:p>
    <w:p w:rsidR="00426A43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6</w:t>
      </w:r>
      <w:r w:rsidR="0046174D">
        <w:rPr>
          <w:rFonts w:ascii="Liberation Serif" w:eastAsia="Times New Roman" w:hAnsi="Liberation Serif" w:cs="Liberation Serif"/>
          <w:sz w:val="28"/>
          <w:szCs w:val="28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>
        <w:rPr>
          <w:rFonts w:ascii="Liberation Serif" w:eastAsia="Times New Roman" w:hAnsi="Liberation Serif" w:cs="Liberation Serif"/>
          <w:sz w:val="28"/>
          <w:szCs w:val="28"/>
        </w:rPr>
        <w:t>тановлении публичного сервитута: Постановление Главы Муниципального образования «Каменский городской округ» № 2158 от 29.12.2018 г. «Об утверждении проекта планировки  и проекта межевания территории, предназначенной для размещения объекта «Строительство второго подающего водовода от водозаборных сооружений</w:t>
      </w:r>
      <w:r w:rsidR="00426A43">
        <w:rPr>
          <w:rFonts w:ascii="Liberation Serif" w:eastAsia="Times New Roman" w:hAnsi="Liberation Serif" w:cs="Liberation Serif"/>
          <w:sz w:val="28"/>
          <w:szCs w:val="28"/>
        </w:rPr>
        <w:t xml:space="preserve"> на Нижне-Сысертском водохранилище»;</w:t>
      </w:r>
    </w:p>
    <w:p w:rsidR="00426A4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7) </w:t>
      </w:r>
      <w:r w:rsidR="0046174D">
        <w:rPr>
          <w:rFonts w:ascii="Liberation Serif" w:eastAsia="Times New Roman" w:hAnsi="Liberation Serif" w:cs="Liberation Serif"/>
          <w:sz w:val="28"/>
          <w:szCs w:val="28"/>
        </w:rPr>
        <w:t>сведения об официальных сайтах в информационно-телекоммуника</w:t>
      </w:r>
      <w:r>
        <w:rPr>
          <w:rFonts w:ascii="Liberation Serif" w:eastAsia="Times New Roman" w:hAnsi="Liberation Serif" w:cs="Liberation Serif"/>
          <w:sz w:val="28"/>
          <w:szCs w:val="28"/>
        </w:rPr>
        <w:t>ционной сети «Интернет»</w:t>
      </w:r>
      <w:r w:rsidR="0046174D">
        <w:rPr>
          <w:rFonts w:ascii="Liberation Serif" w:eastAsia="Times New Roman" w:hAnsi="Liberation Serif" w:cs="Liberation Serif"/>
          <w:sz w:val="28"/>
          <w:szCs w:val="28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10" w:history="1"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https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://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www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.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kamensk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-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adm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.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ru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/</w:t>
        </w:r>
      </w:hyperlink>
      <w:r>
        <w:rPr>
          <w:rFonts w:ascii="Liberation Serif" w:eastAsia="Times New Roman" w:hAnsi="Liberation Serif" w:cs="Liberation Serif"/>
          <w:sz w:val="28"/>
          <w:szCs w:val="28"/>
        </w:rPr>
        <w:t xml:space="preserve"> (вкладка «Муниципальная власть» - «Администрация» - «Комитет по архитектуре»);</w:t>
      </w:r>
    </w:p>
    <w:p w:rsidR="00426A4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8</w:t>
      </w:r>
      <w:r w:rsidR="0046174D">
        <w:rPr>
          <w:rFonts w:ascii="Liberation Serif" w:eastAsia="Times New Roman" w:hAnsi="Liberation Serif" w:cs="Liberation Serif"/>
          <w:sz w:val="28"/>
          <w:szCs w:val="28"/>
        </w:rPr>
        <w:t>) описание местоположе</w:t>
      </w:r>
      <w:r>
        <w:rPr>
          <w:rFonts w:ascii="Liberation Serif" w:eastAsia="Times New Roman" w:hAnsi="Liberation Serif" w:cs="Liberation Serif"/>
          <w:sz w:val="28"/>
          <w:szCs w:val="28"/>
        </w:rPr>
        <w:t>ния границ публичного сервитута: с графическим описанием местоположения границ публичного сервитута можно ознакомится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>
        <w:rPr>
          <w:rFonts w:ascii="Liberation Serif" w:eastAsia="Times New Roman" w:hAnsi="Liberation Serif" w:cs="Liberation Serif"/>
          <w:sz w:val="28"/>
          <w:szCs w:val="28"/>
          <w:lang w:val="en-US"/>
        </w:rPr>
        <w:t>e</w:t>
      </w:r>
      <w:r w:rsidRPr="00231204">
        <w:rPr>
          <w:rFonts w:ascii="Liberation Serif" w:eastAsia="Times New Roman" w:hAnsi="Liberation Serif" w:cs="Liberation Serif"/>
          <w:sz w:val="28"/>
          <w:szCs w:val="28"/>
        </w:rPr>
        <w:t>-</w:t>
      </w:r>
      <w:r>
        <w:rPr>
          <w:rFonts w:ascii="Liberation Serif" w:eastAsia="Times New Roman" w:hAnsi="Liberation Serif" w:cs="Liberation Serif"/>
          <w:sz w:val="28"/>
          <w:szCs w:val="28"/>
          <w:lang w:val="en-US"/>
        </w:rPr>
        <w:t>mail</w:t>
      </w:r>
      <w:r w:rsidRPr="00231204">
        <w:rPr>
          <w:rFonts w:ascii="Liberation Serif" w:eastAsia="Times New Roman" w:hAnsi="Liberation Serif" w:cs="Liberation Serif"/>
          <w:sz w:val="28"/>
          <w:szCs w:val="28"/>
        </w:rPr>
        <w:t xml:space="preserve">: </w:t>
      </w:r>
      <w:hyperlink r:id="rId11" w:history="1">
        <w:r w:rsidRPr="0023120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901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komitet</w:t>
        </w:r>
        <w:r w:rsidRPr="0023120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@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mail</w:t>
        </w:r>
        <w:r w:rsidRPr="0023120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.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ru</w:t>
        </w:r>
      </w:hyperlink>
      <w:r>
        <w:rPr>
          <w:rFonts w:ascii="Liberation Serif" w:eastAsia="Times New Roman" w:hAnsi="Liberation Serif" w:cs="Liberation Serif"/>
          <w:sz w:val="28"/>
          <w:szCs w:val="28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426A4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lastRenderedPageBreak/>
        <w:t>9</w:t>
      </w:r>
      <w:r w:rsidR="0046174D">
        <w:rPr>
          <w:rFonts w:ascii="Liberation Serif" w:eastAsia="Times New Roman" w:hAnsi="Liberation Serif" w:cs="Liberation Serif"/>
          <w:sz w:val="28"/>
          <w:szCs w:val="28"/>
        </w:rPr>
        <w:t>) кадастровые номера земельных участков (при их наличии), в отношении которых и</w:t>
      </w:r>
      <w:r>
        <w:rPr>
          <w:rFonts w:ascii="Liberation Serif" w:eastAsia="Times New Roman" w:hAnsi="Liberation Serif" w:cs="Liberation Serif"/>
          <w:sz w:val="28"/>
          <w:szCs w:val="28"/>
        </w:rPr>
        <w:t>спрашивается публичный сервитут: указаны в пункте 3 настоящего информационного сообщения.</w:t>
      </w:r>
    </w:p>
    <w:p w:rsidR="003C1FA3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подают в </w:t>
      </w:r>
      <w:r w:rsidR="00426A43">
        <w:rPr>
          <w:rFonts w:ascii="Liberation Serif" w:eastAsia="Times New Roman" w:hAnsi="Liberation Serif" w:cs="Liberation Serif"/>
          <w:sz w:val="28"/>
          <w:szCs w:val="28"/>
        </w:rPr>
        <w:t xml:space="preserve">Администрацию МО «Каменский городской округ», </w:t>
      </w:r>
      <w:r>
        <w:rPr>
          <w:rFonts w:ascii="Liberation Serif" w:eastAsia="Times New Roman" w:hAnsi="Liberation Serif" w:cs="Liberation Serif"/>
          <w:sz w:val="28"/>
          <w:szCs w:val="28"/>
        </w:rPr>
        <w:t>заявления об учете их прав (обременений прав) на земельные участки</w:t>
      </w:r>
      <w:r w:rsidR="00426A43">
        <w:rPr>
          <w:rFonts w:ascii="Liberation Serif" w:eastAsia="Times New Roman" w:hAnsi="Liberation Serif" w:cs="Liberation Serif"/>
          <w:sz w:val="28"/>
          <w:szCs w:val="28"/>
        </w:rPr>
        <w:t xml:space="preserve"> (по форме, приведенной в настоящем информационном сообщении)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A41479" w:rsidRPr="00A41479" w:rsidRDefault="00A41479" w:rsidP="00A4147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 всем интересующим вопросам необходимо обращаться в </w:t>
      </w:r>
      <w:r>
        <w:rPr>
          <w:rFonts w:ascii="Liberation Serif" w:eastAsia="Times New Roman" w:hAnsi="Liberation Serif" w:cs="Liberation Serif"/>
          <w:sz w:val="28"/>
          <w:szCs w:val="28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>
        <w:rPr>
          <w:rFonts w:ascii="Liberation Serif" w:eastAsia="Times New Roman" w:hAnsi="Liberation Serif" w:cs="Liberation Serif"/>
          <w:sz w:val="28"/>
          <w:szCs w:val="28"/>
          <w:lang w:val="en-US"/>
        </w:rPr>
        <w:t>e</w:t>
      </w:r>
      <w:r w:rsidRPr="00231204">
        <w:rPr>
          <w:rFonts w:ascii="Liberation Serif" w:eastAsia="Times New Roman" w:hAnsi="Liberation Serif" w:cs="Liberation Serif"/>
          <w:sz w:val="28"/>
          <w:szCs w:val="28"/>
        </w:rPr>
        <w:t>-</w:t>
      </w:r>
      <w:r>
        <w:rPr>
          <w:rFonts w:ascii="Liberation Serif" w:eastAsia="Times New Roman" w:hAnsi="Liberation Serif" w:cs="Liberation Serif"/>
          <w:sz w:val="28"/>
          <w:szCs w:val="28"/>
          <w:lang w:val="en-US"/>
        </w:rPr>
        <w:t>mail</w:t>
      </w:r>
      <w:r w:rsidRPr="00231204">
        <w:rPr>
          <w:rFonts w:ascii="Liberation Serif" w:eastAsia="Times New Roman" w:hAnsi="Liberation Serif" w:cs="Liberation Serif"/>
          <w:sz w:val="28"/>
          <w:szCs w:val="28"/>
        </w:rPr>
        <w:t xml:space="preserve">: </w:t>
      </w:r>
      <w:hyperlink r:id="rId12" w:history="1">
        <w:r w:rsidRPr="0023120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901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komitet</w:t>
        </w:r>
        <w:r w:rsidRPr="0023120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@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mail</w:t>
        </w:r>
        <w:r w:rsidRPr="00231204">
          <w:rPr>
            <w:rStyle w:val="ad"/>
            <w:rFonts w:ascii="Liberation Serif" w:eastAsia="Times New Roman" w:hAnsi="Liberation Serif" w:cs="Liberation Serif"/>
            <w:sz w:val="28"/>
            <w:szCs w:val="28"/>
          </w:rPr>
          <w:t>.</w:t>
        </w:r>
        <w:r w:rsidRPr="003F68F4">
          <w:rPr>
            <w:rStyle w:val="ad"/>
            <w:rFonts w:ascii="Liberation Serif" w:eastAsia="Times New Roman" w:hAnsi="Liberation Serif" w:cs="Liberation Serif"/>
            <w:sz w:val="28"/>
            <w:szCs w:val="28"/>
            <w:lang w:val="en-US"/>
          </w:rPr>
          <w:t>ru</w:t>
        </w:r>
      </w:hyperlink>
      <w:r>
        <w:rPr>
          <w:rFonts w:ascii="Liberation Serif" w:eastAsia="Times New Roman" w:hAnsi="Liberation Serif" w:cs="Liberation Serif"/>
          <w:sz w:val="28"/>
          <w:szCs w:val="28"/>
        </w:rPr>
        <w:t>, тел. 8(3439) 379-329, 1 этаж, кабинет № 108), главный специалист Хабирова Елена Витальевна.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Форма заявления правообладателей об учете их прав (обременений прав) на земельные участки: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</w:p>
    <w:p w:rsidR="00872E02" w:rsidRDefault="00872E02" w:rsidP="00A4147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D332A4" w:rsidRDefault="00D332A4" w:rsidP="006E486A">
      <w:pPr>
        <w:jc w:val="both"/>
        <w:rPr>
          <w:rFonts w:ascii="Liberation Serif" w:hAnsi="Liberation Serif"/>
          <w:sz w:val="28"/>
          <w:szCs w:val="28"/>
        </w:rPr>
      </w:pPr>
    </w:p>
    <w:p w:rsidR="00D332A4" w:rsidRDefault="00D332A4" w:rsidP="006E486A">
      <w:pPr>
        <w:jc w:val="both"/>
        <w:rPr>
          <w:rFonts w:ascii="Liberation Serif" w:hAnsi="Liberation Serif"/>
          <w:sz w:val="28"/>
          <w:szCs w:val="28"/>
        </w:rPr>
      </w:pPr>
    </w:p>
    <w:p w:rsidR="00D332A4" w:rsidRDefault="00D332A4" w:rsidP="006E486A">
      <w:pPr>
        <w:jc w:val="both"/>
        <w:rPr>
          <w:rFonts w:ascii="Liberation Serif" w:hAnsi="Liberation Serif"/>
          <w:sz w:val="28"/>
          <w:szCs w:val="28"/>
        </w:rPr>
      </w:pPr>
    </w:p>
    <w:p w:rsidR="00D332A4" w:rsidRDefault="00D332A4" w:rsidP="006E486A">
      <w:pPr>
        <w:jc w:val="both"/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1B11EA">
      <w:headerReference w:type="even" r:id="rId13"/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25B" w:rsidRDefault="00D6525B">
      <w:r>
        <w:separator/>
      </w:r>
    </w:p>
  </w:endnote>
  <w:endnote w:type="continuationSeparator" w:id="1">
    <w:p w:rsidR="00D6525B" w:rsidRDefault="00D652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25B" w:rsidRDefault="00D6525B">
      <w:r>
        <w:separator/>
      </w:r>
    </w:p>
  </w:footnote>
  <w:footnote w:type="continuationSeparator" w:id="1">
    <w:p w:rsidR="00D6525B" w:rsidRDefault="00D652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CB2" w:rsidRDefault="00783DB0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26C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CB2" w:rsidRDefault="00426CB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26CB2" w:rsidRDefault="00783DB0">
        <w:pPr>
          <w:pStyle w:val="a6"/>
          <w:jc w:val="center"/>
        </w:pPr>
        <w:fldSimple w:instr=" PAGE   \* MERGEFORMAT ">
          <w:r w:rsidR="00A41479">
            <w:rPr>
              <w:noProof/>
            </w:rPr>
            <w:t>3</w:t>
          </w:r>
        </w:fldSimple>
      </w:p>
    </w:sdtContent>
  </w:sdt>
  <w:p w:rsidR="00426CB2" w:rsidRDefault="00426CB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056E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9EE"/>
    <w:rsid w:val="00262418"/>
    <w:rsid w:val="002649BE"/>
    <w:rsid w:val="00264DF5"/>
    <w:rsid w:val="00270940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B5E05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3101"/>
    <w:rsid w:val="003433A9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5DE4"/>
    <w:rsid w:val="00780915"/>
    <w:rsid w:val="00781475"/>
    <w:rsid w:val="00783DB0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2C7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EC3"/>
    <w:rsid w:val="009A79DC"/>
    <w:rsid w:val="009B0630"/>
    <w:rsid w:val="009B0794"/>
    <w:rsid w:val="009B2F97"/>
    <w:rsid w:val="009B6749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479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525B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901komitet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2019-05-28T11:06:00Z</cp:lastPrinted>
  <dcterms:created xsi:type="dcterms:W3CDTF">2020-04-08T04:07:00Z</dcterms:created>
  <dcterms:modified xsi:type="dcterms:W3CDTF">2020-04-08T04:07:00Z</dcterms:modified>
</cp:coreProperties>
</file>